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тех, кто искушен в коварстве нашей доли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тех, кто искушен в коварстве нашей доли,
          <w:br/>
           Все радости и все мученья не одно ли?
          <w:br/>
           И зло и благо нам даны на краткий срок, —
          <w:br/>
           Лечиться стоит ли от мимолетной боли?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2022-04-22T07:36:10+03:00</dcterms:created>
  <dcterms:modified xsi:type="dcterms:W3CDTF">2022-04-22T07:36:10+03:00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