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того, кто за внешностью видит нутро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того, кто за внешностью видит нутро,
          <w:br/>
           Зло с добром — словно золото и серебро.
          <w:br/>
           Ибо то и другое — дается на время,
          <w:br/>
           Ибо кончатся скоро и зло, и добро.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2022-04-22T07:22:13+03:00</dcterms:created>
  <dcterms:modified xsi:type="dcterms:W3CDTF">2022-04-22T07:22:13+03:00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