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Днём и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Днём рассуждаешь.
          <w:br/>
           Ночью мыслишь,
          <w:br/>
           и годы, а не деньги, числишь,
          <w:br/>
           и меришь не на свой аршин,
          <w:br/>
           а на величье вершин.
          <w:br/>
          <w:br/>
          Днём загоняем толки в догмы,
          <w:br/>
           а ночью
          <w:br/>
           поважней
          <w:br/>
           итог мы
          <w:br/>
           подводим,
          <w:br/>
           пострашней
          <w:br/>
           итог.
          <w:br/>
           Он прост,
          <w:br/>
           необратим,
          <w:br/>
           жесток.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2022-04-24T05:41:51+03:00</dcterms:created>
  <dcterms:modified xsi:type="dcterms:W3CDTF">2022-04-24T05:41:51+03:00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