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Доведь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Попавшись в доведи на шашечной доске,
          <w:br/>
           Зазналась шашка пред другими,
          <w:br/>
           Забыв, что из одной она и кости с ними
          <w:br/>
           И на одном сработана станке.
          <w:br/>
           Игрок по прихоти сменил ее другою
          <w:br/>
           И продолжал игру, не думая о ней.
          <w:br/>
          <w:br/>
          При счастье чванство впрок бывает у людей;
          <w:br/>
           Но что, скажите, в нем, как счастье к нам спиною?
          <w:br/>
          <w:br/>
          О доведи-временщики
          <w:br/>
           На шахматном паркете!
          <w:br/>
           Не забывайте, что на свете
          <w:br/>
           Игрушки царской вы руки.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2022-04-23T22:40:40+03:00</dcterms:created>
  <dcterms:modified xsi:type="dcterms:W3CDTF">2022-04-23T22:40:40+03:00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