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Доклад для симпозиума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Предлагаю вам небольшой трактат
          <w:br/>
          об автономности зрения. Зрение автономно
          <w:br/>
          в результате зависимости от объекта
          <w:br/>
          внимания, расположенного неизбежно
          <w:br/>
          вовне; самое себя глаз никогда не видит.
          <w:br/>
          Сузившись, глаз уплывает за
          <w:br/>
          кораблем, вспархивает вместе с птичкой с ветки,
          <w:br/>
          заволакивается облаком сновидений,
          <w:br/>
          как звезда; самое себя глаз никогда не видит.
          <w:br/>
          Уточним эту мысль и возьмем красавицу.
          <w:br/>
          В определенном возрасте вы рассматриваете красавиц,
          <w:br/>
          не надеясь покрыть их, без прикладного
          <w:br/>
          интереса. Невзирая на это, глаз,
          <w:br/>
          как невыключенный телевизор
          <w:br/>
          в опустевшей квартире, продолжает передавать
          <w:br/>
          изображение. Спрашивается — чего ради?
          <w:br/>
          Далее — несколько тезисов из лекции о прекрасном.
          <w:br/>
          Зрение — средство приспособленья
          <w:br/>
          организма к враждебной среде. Даже когда вы к ней
          <w:br/>
          полностью приспособились, среда эта остается
          <w:br/>
          абсолютно враждебной. Враждебность среды растет
          <w:br/>
          по мере в ней вашего пребыванья;
          <w:br/>
          и зрение обостряется. Прекрасное ничему
          <w:br/>
          не угрожает. Прекрасное не таит
          <w:br/>
          опасности. Статуя Аполлона
          <w:br/>
          не кусается. Белая простыня
          <w:br/>
          тоже. Вы кидаетесь за шуршавшей юбкой
          <w:br/>
          в поисках мрамора. Эстетическое чутье
          <w:br/>
          суть слепок с инстинкта самосохраненья
          <w:br/>
          и надежней, чем этика. Уродливое трудней
          <w:br/>
          превратить в прекрасное, чем прекрасное
          <w:br/>
          изуродовать. Требуется сапер,
          <w:br/>
          чтобы сделать опасное безопасным.
          <w:br/>
          Этим попыткам следует рукоплескать,
          <w:br/>
          оказывать всяческую поддержку.
          <w:br/>
          Но, отделившись от тела, глаз
          <w:br/>
          скорей всего предпочтет поселиться где-нибудь
          <w:br/>
          в Италии, Голландии или в Швеции.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2022-03-20T20:22:06+03:00</dcterms:created>
  <dcterms:modified xsi:type="dcterms:W3CDTF">2022-03-20T20:22:06+03:00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