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Дом сумасшедших в Дерпте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От учения уставши,
          <w:br/>
           Наконец пришел к себе,
          <w:br/>
           И все книги побросавши,
          <w:br/>
           Растянулся на софе.
          <w:br/>
           Прочитать хотел Рамбаха,
          <w:br/>
           Чтоб немного отдохнуть,
          <w:br/>
           Но игранье Зегельбаха
          <w:br/>
           Приказало мне заснуть.
          <w:br/>
          <w:br/>
          Я заснул, но мне приснился,
          <w:br/>
           Други, пречудесный сон:
          <w:br/>
           Предо мной будто явился
          <w:br/>
           Наш приятель Петерсон.
          <w:br/>
          <w:br/>
          «Долго ль,- он сказал,- лениться,
          <w:br/>
           Нежиться по пустякам.
          <w:br/>
           Вечер славный! и пройтиться
          <w:br/>
           Непременно должно нам!»
          <w:br/>
          <w:br/>
          — Делать нечего! согласен,
          <w:br/>
           Но куда же мы пойдем?
          <w:br/>
           «Левенштернов сад прекрасен!
          <w:br/>
           Там мы, может быть, найдем»…
          <w:br/>
          <w:br/>
          — Понимаю!- мы пустились,
          <w:br/>
           Но, о ужас! Что ж потом
          <w:br/>
           Вместо сада нам явилось:
          <w:br/>
           Боже! сумасшедших дом!
          <w:br/>
          <w:br/>
          В Юрьеве дом сумасшедших?
          <w:br/>
           Вот и надпись! Ну, прочтем:
          <w:br/>
           «Пристань для умов отцветших».
          <w:br/>
           Не налево ли кругом?
          <w:br/>
           Чтоб каким-нибудь случаем
          <w:br/>
           В пристань нас не занесло!»
          <w:br/>
           — Нет, зайдем; авось, узнаем
          <w:br/>
           Из знакомых кой-кого!
          <w:br/>
          <w:br/>
          Мы вошли в огромну залу
          <w:br/>
           О шести больших дверях;
          <w:br/>
           Надпись каждой объявляла
          <w:br/>
           О живущих там гостях.
          <w:br/>
           Первый тут отдел поэтам,
          <w:br/>
           А второй — профессорам!
          <w:br/>
           Остановимся на этом;
          <w:br/>
           Прежде к ним пойдем… а там,
          <w:br/>
          <w:br/>
          Если станет нам охоты,
          <w:br/>
           И других мы посетим:
          <w:br/>
           От своей давясь перхоты,
          <w:br/>
           И чахоткой одержим,
          <w:br/>
           Вот Паррот многоученый
          <w:br/>
           С бюстом Невтона сидит,
          <w:br/>
           То целует, то взбешенный,
          <w:br/>
           С гневом на него глядит.
          <w:br/>
          <w:br/>
          «Все равно,- он восклицает,-
          <w:br/>
           Что Паррот и что Невтон.
          <w:br/>
           Славен он,- все уверяют,
          <w:br/>
           Но кому ж он одолжен?
          <w:br/>
           Быть великим я позволил,
          <w:br/>
           Чрез меня он и велик:
          <w:br/>
           Он мою прочесть изволил
          <w:br/>
           «Theoretische Physik».
          <w:br/>
          <w:br/>
          Вот наш Эверс: пред картиной
          <w:br/>
           Гнев его являет вид;
          <w:br/>
           С толстою сидит дубиной
          <w:br/>
           И кому-то в ней грозит.
          <w:br/>
           Я взглянул: с брегов Балтийских
          <w:br/>
           Рюрик с братьями спешит
          <w:br/>
           Скипетр взять князей российских
          <w:br/>
           Над славянами княжить.
          <w:br/>
           Эверс крикнул:
          <w:br/>
           «То докажет пусть дубина,
          <w:br/>
           Что везде я так нашел».
          <w:br/>
           И давай тузить геройски
          <w:br/>
           И картину, и князей,
          <w:br/>
           К берегам чтоб Черноморским
          <w:br/>
           Князь шел с братьею своей…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2022-04-22T01:13:08+03:00</dcterms:created>
  <dcterms:modified xsi:type="dcterms:W3CDTF">2022-04-22T01:13:08+03:00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