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Дорожкою простонародною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Дорожкою простонародною,
          <w:br/>
          Смиренною, богоугодною,
          <w:br/>
          Идем – свободные, немодные,
          <w:br/>
          Душой и телом – благородные.
          <w:br/>
          <w:br/>
          Сбылися древние пророчества:
          <w:br/>
          Где вы – Величества? Высочества?
          <w:br/>
          <w:br/>
          Мать с дочерью идем – две странницы
          <w:br/>
          Чернь черная навстречу чванится.
          <w:br/>
          Быть может – вздох от нас останется,
          <w:br/>
          А может – Бог на нас оглянется…
          <w:br/>
          <w:br/>
          Пусть будет – как Ему захочется:
          <w:br/>
          Мы не Величества, Высочества.
          <w:br/>
          <w:br/>
          Так, скромные, богоугодные,
          <w:br/>
          Душой и телом – благородные,
          <w:br/>
          Дорожкою простонародною –
          <w:br/>
          Так, доченька, к себе на родину:
          <w:br/>
          <w:br/>
          В страну Мечты и Одиночества –
          <w:br/>
          Где мы – Величества, Высочества.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2022-03-18T22:16:48+03:00</dcterms:created>
  <dcterms:modified xsi:type="dcterms:W3CDTF">2022-03-18T22:16:48+03:00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