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Други его — не тревожьте 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Други его — не тревожьте его!
          <w:br/>
          Слуги его — не тревожьте его!
          <w:br/>
          Было так ясно на лике его:
          <w:br/>
          Царство мое не от мира сего.
          <w:br/>
          <w:br/>
          Вещие вьюги кружили вдоль жил,
          <w:br/>
          Плечи сутулые гнулись от крыл,
          <w:br/>
          В певчую прорезь, в запекшийся пыл —
          <w:br/>
          Лебедем душу свою упустил!
          <w:br/>
          <w:br/>
          Падай же, падай же, тяжкая медь!
          <w:br/>
          Крылья изведали право: лететь!
          <w:br/>
          Губы, кричавшие слово: ответь! —
          <w:br/>
          Знают, что этого нет — умереть!
          <w:br/>
          <w:br/>
          Зори пьет, море пьет — в полную сыть
          <w:br/>
          Бражничает. — Панихид не служить!
          <w:br/>
          У навсегда повелевшего: быть! —
          <w:br/>
          Хлеба достанет его накормить!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2022-03-18T22:16:55+03:00</dcterms:created>
  <dcterms:modified xsi:type="dcterms:W3CDTF">2022-03-18T22:16:55+03:00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