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 (Я позабыл, как держат ручку пальцы)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позабыл, как держат ручку пальцы,
          <w:br/>
           Как ищут слово, суть открыть хотят…
          <w:br/>
           Я в партизаны странные подался —
          <w:br/>
           Стрекочет мой язык, как автомат.
          <w:br/>
          <w:br/>
          Пальба по злу… Причин на это много.
          <w:br/>
           Всё на кону: Бог… ремесло… судьба…
          <w:br/>
           Но за пальбой я сам забыл — и Бога,
          <w:br/>
           И ремесло, и — отчего пальба.
          <w:br/>
          <w:br/>
          И всё забыв — сознаться в этом трушу.
          <w:br/>
           Веду огонь — как верю в торжество.
          <w:br/>
           А тот огонь мою сжигает душу,
          <w:br/>
           И всем смешно, что я веду его.
          <w:br/>
          <w:br/>
          Я всё равно не верю, что попался…
          <w:br/>
           Я только вспоминаю тяжело,-
          <w:br/>
           Как ищут суть, как держат ручку пальцы
          <w:br/>
           И как нас учит смыслу — ремесло.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2022-04-22T01:46:29+03:00</dcterms:created>
  <dcterms:modified xsi:type="dcterms:W3CDTF">2022-04-22T01:46:29+03:00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