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Дурак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 да был в селе «Гуляйном» дьяк-дурак,
          <w:br/>
          Глоткой — прямо первый сорт, башкою — брак.
          <w:br/>
          Раз объелся пирогами — да в барак,
          <w:br/>
          А поправился, купил потертый фрак,
          <w:br/>
          Да с Феклушею вступить желает в брак.
          <w:br/>
          Али ты, дурак, своей свободе враг?
          <w:br/>
          А зачем, дурак, ночной бывает мрак?
          <w:br/>
          А зачем, дурак, у леса есть овраг?
          <w:br/>
          Али съест тебя, дурак, в овраге рак?
          <w:br/>
          Вот-то дурень, дуралей-то! вот дурак!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2022-03-22T12:57:36+03:00</dcterms:created>
  <dcterms:modified xsi:type="dcterms:W3CDTF">2022-03-22T12:57:36+03:00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