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Дурное воспитание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Сейчас неуместен разгул животных инстинктов, как за рубежом.
          <w:br/>
          <w:br/>
          Из фашистских газет 1944 года
          <w:br/>
          <w:br/>
          Из-за границ
          <w:br/>
          Вернулся Фриц
          <w:br/>
          К себе домой — в Германию.
          <w:br/>
          И слышит, он
          <w:br/>
          Со всех сторон
          <w:br/>
          Такие восклицания:
          <w:br/>
          «Послушай, Фриц! —
          <w:br/>
          Со всех страниц
          <w:br/>
          Кричат ему газеты. —
          <w:br/>
          Зачем ты грабишь частных лиц?
          <w:br/>
          Зачем насилуешь девиц?
          <w:br/>
          Очнись, подумай, где ты!
          <w:br/>
          <w:br/>
          Ты не во Франции теперь,
          <w:br/>
          Не в селах Украины.
          <w:br/>
          Послушай, Фриц, скорей умерь
          <w:br/>
          Ты свой инстинкт звериный.
          <w:br/>
          <w:br/>
          Когда-то грабил ты и жег
          <w:br/>
          Деревни Белоруссии,
          <w:br/>
          А нынче грабишь ты, дружок,
          <w:br/>
          Дома Восточной Пруссии…
          <w:br/>
          <w:br/>
          За рубежом
          <w:br/>
          Ты грабежом
          <w:br/>
          Был занят непрестанно.
          <w:br/>
          Но грабить свой, немецкий, дом —
          <w:br/>
          По меньшей мере странно!»
          <w:br/>
          <w:br/>
          В ответ раздался стекол звон
          <w:br/>
          И хриплый голос Фрица:
          <w:br/>
          — Я не могу, — воскликнул он,
          <w:br/>
          Уже остановиться!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2022-03-25T08:37:23+03:00</dcterms:created>
  <dcterms:modified xsi:type="dcterms:W3CDTF">2022-03-25T08:37:23+03:00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