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человека. Такою
          <w:br/>
           Она не была никогда.
          <w:br/>
           На небо глядела с тоскою,
          <w:br/>
           Взволнованна, зла и горда.
          <w:br/>
          <w:br/>
          И вот умирает. Так ясно,
          <w:br/>
           Так просто сгорая дотла —
          <w:br/>
           Легка, совершенна, прекрасна,
          <w:br/>
           Нетленна, блаженна, светла.
          <w:br/>
          <w:br/>
          Сиянье. Душа человека,
          <w:br/>
           Как лебедь, поет и грустит.
          <w:br/>
           И крылья раскинув широко,
          <w:br/>
           Над бурями темного века
          <w:br/>
           В беззвездное небо летит.
          <w:br/>
          <w:br/>
          Над бурями темного рока
          <w:br/>
           В сиянье. Всего не успеть…
          <w:br/>
           Дым тянется… След остается…
          <w:br/>
          <w:br/>
          И полною грудью поется,
          <w:br/>
           Когда уже не о чем петь.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2022-04-23T12:38:22+03:00</dcterms:created>
  <dcterms:modified xsi:type="dcterms:W3CDTF">2022-04-23T12:38:22+03:00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