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Дыханье лавра, свежесть, аромат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Дыханье лавра, свежесть, аромат —
          <w:br/>
           Моих усталых дней отдохновенье, —
          <w:br/>
           Их отняла в единое мгновенье
          <w:br/>
           Губительница всех земных отрад.
          <w:br/>
          <w:br/>
          Погас мой свет, и тьмою дух объят —
          <w:br/>
           Так, солнце скрыв, луна вершит затменье,
          <w:br/>
           И в горьком, роковом оцепененье
          <w:br/>
           Я в смерть уйти от этой смерти рад.
          <w:br/>
          <w:br/>
          Красавица, ты цепи сна земного
          <w:br/>
           Разорвала, проснувшись в кущах рая,
          <w:br/>
           Ты обрела в Творце своем покой.
          <w:br/>
          <w:br/>
          И если я недаром верил в слово,
          <w:br/>
           Для всех умов возвышенных святая,
          <w:br/>
           Ты будешь вечной в памяти людской.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2022-04-21T13:11:12+03:00</dcterms:created>
  <dcterms:modified xsi:type="dcterms:W3CDTF">2022-04-21T13:11:12+03:00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