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Ее душа, как свет необычайный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Ее душа, как свет необычайный,
          <w:br/>
           как белый блеск за дивными дверьми,
          <w:br/>
           меня влечет. Войди, художник тайный,
          <w:br/>
           и кисть возьми.
          <w:br/>
          <w:br/>
          Изобрази цветную вереницу
          <w:br/>
           волшебных птиц, огнисто распиши
          <w:br/>
           всю белую, безмолвную светлицу
          <w:br/>
           ее души.
          <w:br/>
          <w:br/>
          Возьми на кисть росинки с розы чайной
          <w:br/>
           и красный сок раскрывшейся зари.
          <w:br/>
           Войди, любовь, войди, художник тайный,
          <w:br/>
           мечтай, твори.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2022-04-22T08:06:46+03:00</dcterms:created>
  <dcterms:modified xsi:type="dcterms:W3CDTF">2022-04-22T08:06:46+03:00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