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она, елочка наша
          <w:br/>
           Вот она, елочка наша,
          <w:br/>
           В блеске лучистых огней!
          <w:br/>
           Кажется всех она краше,
          <w:br/>
           Всех зеленей и пышней.
          <w:br/>
           В зелени прячется сказка:
          <w:br/>
           Белая лебедь плывет,
          <w:br/>
           Зайчик скользит на салазках,
          <w:br/>
           Белка орехи грызет.
          <w:br/>
           Вот она, елочка наша,
          <w:br/>
           В блеске лучистых огней!
          <w:br/>
           Все мы от радости пляшем
          <w:br/>
           В день новогодний под 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2022-04-22T05:21:12+03:00</dcterms:created>
  <dcterms:modified xsi:type="dcterms:W3CDTF">2022-04-22T05:21:12+03:00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