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Есопъ и буянъ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Беспутной человѣкъ въ Есопа бросилъ камень,
          <w:br/>
           Хотя ему Есопъ не здѣлалъ ни чево:
          <w:br/>
           Беспутства, младости и глупости то пламень.
          <w:br/>
           Бываетъ и у насъ буянство таково.
          <w:br/>
           Буянъ, старинный петиметеръ;
          <w:br/>
           Лишъ только въ немъ инова роду вѣтеръ.
          <w:br/>
           По модѣ куромша, Зефиръ,
          <w:br/>
           И любитъ онъ спокойствіе и миръ.
          <w:br/>
           Старинной куромша Борею веѣмъ подобснъ;
          <w:br/>
           Бурлитъ, свиститъ, и злобенъ.
          <w:br/>
           Благоуханенъ самъ любовный вѣтерокъ,
          <w:br/>
           Благоуханной розы ищетъ.
          <w:br/>
           Другой, къ возлюбленной на срокъ
          <w:br/>
           На иноходцѣ рыщетъ,
          <w:br/>
           И точно какъ Борей оретъ и свищетъ.
          <w:br/>
           Мнѣ мнится не Персей ли онъ,
          <w:br/>
           А путь великой въ маломъ
          <w:br/>
           На одноколкѣ тотъ, и будто Аполлонъ,
          <w:br/>
           Лишъ только съ опахаломъ.
          <w:br/>
           Нѣтъ, ето купидонъ,
          <w:br/>
           Ко Психѣ ѣдетъ онъ.
          <w:br/>
           А тотъ летитъ конечно не въ бесѣду,
          <w:br/>
           Летитъ избавить Андромеду.
          <w:br/>
           А мой Персей,
          <w:br/>
           Безвиннова обидитъ,
          <w:br/>
           И глупости своей не видитъ,
          <w:br/>
           Приятности имѣя въ ней.
          <w:br/>
           Есопъ ему копѣйку давъ: за трудъ тебѣ заплата,
          <w:br/>
           Сказалъ,
          <w:br/>
           И указалъ
          <w:br/>
           Ему бояринъ на улицѣ богата,
          <w:br/>
           И говорилъ: швыркни въ нево;
          <w:br/>
           Онъ дастъ тебѣ побольше моево.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2022-04-23T14:41:07+03:00</dcterms:created>
  <dcterms:modified xsi:type="dcterms:W3CDTF">2022-04-23T14:41:07+03:00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