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люди: мысли их и жесты
          <w:br/>
          До оскорбительности ясны.
          <w:br/>
          Есть люди: их мечты — как тихие невесты,
          <w:br/>
          Они непознанно-прекрасны.
          <w:br/>
          Есть люди — с голосом противным,
          <w:br/>
          Как резкий жесткий крик шакала.
          <w:br/>
          Есть люди — с голосом глубоким и призывным,
          <w:br/>
          В котором Вечность задремала.
          <w:br/>
          О, жалок тот, кто носит крики
          <w:br/>
          В своей душе, всегда смущенной.
          <w:br/>
          Блажен, с кем говорят негаснущие лики,
          <w:br/>
          Его душа — как лебедь сонный.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2022-03-25T09:01:52+03:00</dcterms:created>
  <dcterms:modified xsi:type="dcterms:W3CDTF">2022-03-25T09:01:52+03:00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