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правда горькая в пророчестве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правда горькая в пророчестве:
          <w:br/>
          Ты должен вечным быть рабом.
          <w:br/>
          Свобода — только в одиночестве.
          <w:br/>
          Какое рабство — быть вдвоём.
          <w:br/>
          Свершить ли хочешь пожелания, —
          <w:br/>
          Свободные всегда одни.
          <w:br/>
          Венчай тиарою молчания
          <w:br/>
          Твои отторженные дни.
          <w:br/>
          Но бойся, бойся воплощения
          <w:br/>
          Твоей надежды и мечты:
          <w:br/>
          Придут иные вожделения,
          <w:br/>
          И сам окаменеешь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2022-03-21T22:01:04+03:00</dcterms:created>
  <dcterms:modified xsi:type="dcterms:W3CDTF">2022-03-21T22:01:04+03:00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