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слух, что медники, одевшись в медь, поднесть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слух, что медники, одевшись в медь, поднесть
          <w:br/>
           Желают адрес свой. Парад излишний, право:
          <w:br/>
           Куда они идут, там больше меди есть
          <w:br/>
           Во лбах, чем принесет с собой вся их орава.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2022-04-21T11:32:48+03:00</dcterms:created>
  <dcterms:modified xsi:type="dcterms:W3CDTF">2022-04-21T11:32:48+03:00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