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«мы» (Мы только стон у вечной грани)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только стон у вечной грани,
          <w:br/>
          Больные судороги рук,
          <w:br/>
          Последний трепет содроганий
          <w:br/>
          В часы неотвратимых мук.
          <w:br/>
          Все наши думы, грезы, пени —
          <w:br/>
          То близких сдержанная речь,
          <w:br/>
          Узоры пышных облачений
          <w:br/>
          И дымы похоронных свеч.
          <w:br/>
          Что ж! полно ликовать ошибкой!
          <w:br/>
          В испуге не закроем глаз!
          <w:br/>
          О братья, — слушайте с улыбкой:
          <w:br/>
          Поют отходную по нас.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2022-03-18T10:44:23+03:00</dcterms:created>
  <dcterms:modified xsi:type="dcterms:W3CDTF">2022-03-18T10:44:23+03:00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