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Жаворонок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Люблю я задумываться,
          <w:br/>
           Внимая свирели,
          <w:br/>
           Но слаще мне вслушиваться
          <w:br/>
           В воздушные трели
          <w:br/>
           Весеннего жаворонка!
          <w:br/>
           С какою он сладостию
          <w:br/>
           Зарю величает!
          <w:br/>
           Томлением, радостию
          <w:br/>
           Мне душу стесняет
          <w:br/>
           Больную, измученную!
          <w:br/>
           Весною раскованная
          <w:br/>
           Земля оживает,
          <w:br/>
           И, им очарованная,
          <w:br/>
           Сильнее пылает
          <w:br/>
           Любовью живительною.
          <w:br/>
           Как ловит растерзанная
          <w:br/>
           Душа его звуки!
          <w:br/>
           И, сладко утешенная,
          <w:br/>
           На миг забыв муки,
          <w:br/>
           На небо не жалуется!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2022-04-22T12:18:21+03:00</dcterms:created>
  <dcterms:modified xsi:type="dcterms:W3CDTF">2022-04-22T12:18:21+03:00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