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Жильё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заскучал по дому? Что с тобою?
          <w:br/>
           Еще вчера, гуляка из гуляк,
          <w:br/>
           Ты проклинал дырявые обои
          <w:br/>
           И эти стены с музыкой в щелях!
          <w:br/>
          <w:br/>
          Здесь слышно всё, что делают соседи:
          <w:br/>
           Вот — грош упал, а вот скрипит диван.
          <w:br/>
           Здесь даже в самой искренней беседе
          <w:br/>
           Словца не скажешь — разве если пьян!
          <w:br/>
          <w:br/>
          Давно ль ты врал, что угол этот нищий
          <w:br/>
           Осточертел тебе до тошноты?
          <w:br/>
           Давно ль на это мрачное жилище
          <w:br/>
           Ты громы звал?.. А что, брат, скажешь ты,
          <w:br/>
          <w:br/>
          Когда, смешавшись с беженскою голью,
          <w:br/>
           Забыв и чин и звание свое,
          <w:br/>
           Ты вдруг с холодной бесприютной болью
          <w:br/>
           Припомнишь это бедное жилье?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2022-04-24T09:18:51+03:00</dcterms:created>
  <dcterms:modified xsi:type="dcterms:W3CDTF">2022-04-24T09:18:51+03:00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