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ходим,
          <w:br/>
           Чем-то сердце студим,
          <w:br/>
           Ищем сказку не в своей судьбе.
          <w:br/>
           Лет с двенадцати пошел по людям
          <w:br/>
           И в конце концов
          <w:br/>
           Пришел к себе.
          <w:br/>
          <w:br/>
          И всего на свете интересней
          <w:br/>
           Стало то,
          <w:br/>
           Что было от сохи…
          <w:br/>
           Здравствуйте, покинутые песни!
          <w:br/>
           Здравствуйте, забытые стихи!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2022-04-22T12:25:03+03:00</dcterms:created>
  <dcterms:modified xsi:type="dcterms:W3CDTF">2022-04-22T12:25:03+03:00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