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Зависть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мне в даровании поэта,
          <w:br/>
           Если ты к поэзии глуха,
          <w:br/>
           Если для тебя культура эта —
          <w:br/>
           Что-то вроде школьного греха;
          <w:br/>
          <w:br/>
          Что мне в озарении поэта,
          <w:br/>
           Если ты для быта создана —
          <w:br/>
           Ни к чему тебе, что в гулах где-то
          <w:br/>
           Горная дымится седина;
          <w:br/>
          <w:br/>
          Что мне в сердцеведенье поэта,
          <w:br/>
           Что мне этот всемогущий лист,
          <w:br/>
           Если в лузу, как из пистолета,
          <w:br/>
           Бьет без промаха биллиардист?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2022-04-24T01:46:01+03:00</dcterms:created>
  <dcterms:modified xsi:type="dcterms:W3CDTF">2022-04-24T01:46:01+03:00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