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Дельфийском храме новый бог
          <w:br/>
          Над камнем Пифии священной
          <w:br/>
          Возвысил голос, — и не мог
          <w:br/>
          Развеять пламень сокровенный.
          <w:br/>
          Великих тени без числа
          <w:br/>
          Могилы вскрыли на дороге,
          <w:br/>
          И мудрость древняя легла
          <w:br/>
          На незапятнанном пороге.
          <w:br/>
          Великим теням пробил час,
          <w:br/>
          И храма рухнула святыня,
          <w:br/>
          Но древний пламень не погас,
          <w:br/>
          Хранимый мудростью поныне.
          <w:br/>
          Века прошли — и не могла
          <w:br/>
          Повергнуть в прах чужая сила
          <w:br/>
          Того, что мудрость создала
          <w:br/>
          И сединами убелила.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2022-03-18T01:52:20+03:00</dcterms:created>
  <dcterms:modified xsi:type="dcterms:W3CDTF">2022-03-18T01:52:20+03:00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