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Заинька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Заинька беленький хвостиком моргал,
          <w:br/>
          Заинька в садике вкусного искал.
          <w:br/>
          Заиньку в садике садовник увидал,
          <w:br/>
          Выстрелил в заиньку, выстрел не попал.
          <w:br/>
          Заинька прочь ушел, пошел он в огород,
          <w:br/>
          В грядках капустных стал сильный недочет.
          <w:br/>
          Заиньку отдали амке под надзор,
          <w:br/>
          Амкает амка, но зайка ловкий вор.
          <w:br/>
          Заиньку белого вьюга бережет,
          <w:br/>
          Заиньку полночь в обиду не дает
          <w:br/>
          Заиньку белого ежели убьют,
          <w:br/>
          Что же нам песенки веселые споют!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2022-03-19T12:36:06+03:00</dcterms:created>
  <dcterms:modified xsi:type="dcterms:W3CDTF">2022-03-19T12:36:06+03:00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