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Заросилось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Заросилось. Месяц ходит.
          <w:br/>
           Над левадою покой;
          <w:br/>
           Вдоль по грядкам колобродят
          <w:br/>
           Сфинксы с мертвой головой.
          <w:br/>
          <w:br/>
          Вышла Груня на леваду…
          <w:br/>
           Под вербою парень ждал…
          <w:br/>
           Ионийскую цикаду
          <w:br/>
           Им кузнечик заменял.
          <w:br/>
          <w:br/>
          Балалайку парень кинул,
          <w:br/>
           За плетень перемахнул
          <w:br/>
           И в подсолнечниках сгинул,
          <w:br/>
           В конопельке потонул…
          <w:br/>
          <w:br/>
          Заросилось. Месяц ходит.
          <w:br/>
           Над левадою покой…
          <w:br/>
           Вдоль по грядкам колобродят
          <w:br/>
           Сфинксы с мертвой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2022-04-23T05:17:52+03:00</dcterms:created>
  <dcterms:modified xsi:type="dcterms:W3CDTF">2022-04-23T05:17:52+03:00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