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Застольная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женщин нрав порой лукав
          <w:br/>
           И прихотлив и прочее, —
          <w:br/>
           Но тот, в ком есть отвага, честь,
          <w:br/>
           Их верный раб и прочее.
          <w:br/>
          <w:br/>
          И прочее,
          <w:br/>
           И прочее,
          <w:br/>
           И все такое прочее.
          <w:br/>
           Одну из тех, кто лучше всех,
          <w:br/>
           Себе в подруги прочу я.
          <w:br/>
          <w:br/>
          На свете чту я красоту,
          <w:br/>
           Красавиц всех и прочее.
          <w:br/>
           От них отпасть,
          <w:br/>
           Презреть их власть —
          <w:br/>
           Позор, и грех, и прочее.
          <w:br/>
          <w:br/>
          Но есть одна. Она умна,
          <w:br/>
           Мила, добра и прочее.
          <w:br/>
           И чья вина, что мне она
          <w:br/>
           Куда милей, чем прочие!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2022-04-21T23:32:10+03:00</dcterms:created>
  <dcterms:modified xsi:type="dcterms:W3CDTF">2022-04-21T23:32:10+03:00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