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Застонал от сна дурного
          <w:br/>
          И проснулся тяжко скорбя:
          <w:br/>
          Снилось мне - ты любишь другого
          <w:br/>
          И что он обидел тебя.
          <w:br/>
          <w:br/>
          Я бежал от моей постели,
          <w:br/>
          Как убийца от плахи своей,
          <w:br/>
          И смотрел, как тускло блестели
          <w:br/>
          Фонари глазами зверей.
          <w:br/>
          <w:br/>
          Ах, наверно, таким бездомным
          <w:br/>
          Не блуждал ни один человек
          <w:br/>
          В эту ночь по улицам тёмным,
          <w:br/>
          Как по руслам высохших рек.
          <w:br/>
          <w:br/>
          Вот, стою перед дверью твоею,
          <w:br/>
          Не дано мне иного пути,
          <w:br/>
          Хоть и знаю, что не посмею
          <w:br/>
          Никогда в эту дверь войти.
          <w:br/>
          <w:br/>
          Он обидел тебя, я знаю,
          <w:br/>
          Хоть и было это лишь сном,
          <w:br/>
          Но я всё-таки умираю
          <w:br/>
          Пред твоим закрытым окном.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2021-11-11T02:54:02+03:00</dcterms:created>
  <dcterms:modified xsi:type="dcterms:W3CDTF">2021-11-11T02:54:02+03:00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