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никто из тихих и скорбящих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никто из тихих и скорбящих
          <w:br/>
           Не уронил слезы в обители моей?
          <w:br/>
           Зачем никто движеньем рук молящих
          <w:br/>
           Не заслонял томительных огней?
          <w:br/>
           Их зажигает ночь у ложа одиноких,
          <w:br/>
           В нее влюбленных — в тихую печаль.
          <w:br/>
           Зачем никто не направлял очей глубоких
          <w:br/>
           В мою таинственную даль?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2022-04-21T17:29:55+03:00</dcterms:created>
  <dcterms:modified xsi:type="dcterms:W3CDTF">2022-04-21T17:29:55+03:00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