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Зашел боец в избу напиться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Зашел боец в избу напиться
          <w:br/>
           И цедит воду из ковша.
          <w:br/>
           Свежа студеная водица.
          <w:br/>
           Хозяйка очень хороша.
          <w:br/>
          <w:br/>
          Напился, закурил устало.
          <w:br/>
           Она глядит на синий дым.
          <w:br/>
           Муж у нее чудесный малый,
          <w:br/>
           Ей хорошо, должно быть, с ним.
          <w:br/>
          <w:br/>
          Бойцу ж ни холодно, ни жарко,
          <w:br/>
           Его-то дело — сторона,
          <w:br/>
           Вот разве что немного жалко
          <w:br/>
           Бойцу, что замужем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2022-04-22T08:08:27+03:00</dcterms:created>
  <dcterms:modified xsi:type="dcterms:W3CDTF">2022-04-22T08:08:27+03:00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