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в лесах даже розы цветут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 лесах даже розы цветут,
          <w:br/>
           Даже пальмы растут — вот умора!
          <w:br/>
           Но как странно — во Франции, тут,
          <w:br/>
           Я нигде не встречал мухомора.
          <w:br/>
          <w:br/>
          Может быть, просто климат не тот —
          <w:br/>
           Мало сосен, березок, болотца…
          <w:br/>
           Ну, а может быть, он не растет,
          <w:br/>
           Потому что ему не растется
          <w:br/>
          <w:br/>
          С той поры, с той далекой поры —
          <w:br/>
           …Чахлый ельник, Балтийское море,
          <w:br/>
           Тишина, пустота, комары,
          <w:br/>
           Чья-то кровь на кривом мухоморе…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2022-04-21T11:32:29+03:00</dcterms:created>
  <dcterms:modified xsi:type="dcterms:W3CDTF">2022-04-21T11:32:29+03:00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