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весна, как художник уж славный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весна, как художник уж славный, работает тихо,
          <w:br/>
           От цветов до других по неделе проходит и боле.
          <w:br/>
           Словно кончит картину и публике даст наглядеться,
          <w:br/>
           Да и публика знает маэстро и уж много о нем не толкует:
          <w:br/>
           Репутация сделана бюст уж его в Пантеоне.
          <w:br/>
           То ли дело наш Север! Весна, как волшебник нежданный,
          <w:br/>
           Пронесется в лучах, и растопит снега и угонит,
          <w:br/>
           Словно взмахом одним с яркой озими сдернет покровы,
          <w:br/>
           Вздует почки в лесу, и — цветами уж зыблется поле!
          <w:br/>
           Не успеет крестьянин промолвить: «Никак нынче вёдро»,
          <w:br/>
           Как — и соху справляй, и сырую  разрыхливай землю!
          <w:br/>
           А на небе-то, господи, праздник, и звон, и веселье!
          <w:br/>
           И летят надо всею-то ширью от моря и до моря птицы —
          <w:br/>
           К зеленям беспредельным, к широким зеркальным разливам!
          <w:br/>
           Выбирай лишь, где больше приволья, в воде им и в лесе!
          <w:br/>
           И кричат как, завидя знакомые реки и дебри,
          <w:br/>
           И с соломенных крыш беловатый дымок над поляной!..
          <w:br/>
           Унеси ты, волшебник, скорее меня в это царство,
          <w:br/>
           Где по утренним светлым зарям бодро дышится груди,
          <w:br/>
           Где пред ликом господних чудес умиляется всякое сердце…
          <w:br/>
           1859, Неаполь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2022-04-21T14:23:21+03:00</dcterms:created>
  <dcterms:modified xsi:type="dcterms:W3CDTF">2022-04-21T14:23:21+03:00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