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письмо. Он в нем не пишет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письмо. Он в нем не пишет
          <w:br/>
          Про одинокое житье,
          <w:br/>
          А говорит, что всё он дышит
          <w:br/>
          И тем же вещим сердцем слышит
          <w:br/>
          К нему сочувствие мое.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2022-03-17T20:51:41+03:00</dcterms:created>
  <dcterms:modified xsi:type="dcterms:W3CDTF">2022-03-17T20:51:41+03:00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