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все, что было, все, что будет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…И все, что было, все, что будет,
          <w:br/>
           и золотую жажду жить,
          <w:br/>
           и то бессонное, что нудит
          <w:br/>
           на звуки душу разложить,
          <w:br/>
          <w:br/>
          все объясняли, вызывали
          <w:br/>
           глаза возлюбленной земной,
          <w:br/>
           когда из сумрака всплывали
          <w:br/>
           они, как царство, предо мной.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2022-04-21T22:54:14+03:00</dcterms:created>
  <dcterms:modified xsi:type="dcterms:W3CDTF">2022-04-21T22:54:14+03:00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