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жар по вечерам, и утром вялость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жар по вечерам, и утром вялость,
          <w:br/>
          И губ растрескавшихся вкус кровавый.
          <w:br/>
          Так вот она — последняя усталость,
          <w:br/>
          Так вот оно — преддверье царства славы,
          <w:br/>
          Гляжу весь день из круглого окошка:
          <w:br/>
          Белеет потеплевшая ограда
          <w:br/>
          И лебедою заросла дорожка,
          <w:br/>
          И мне б идти по ней — такая радость.
          <w:br/>
          Чтобы песок хрустел и лапы елок,
          <w:br/>
          И черные и влажные шуршали,
          <w:br/>
          Чтоб месяца бесформенный осколок
          <w:br/>
          Опять увидеть в голубом канале.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2022-03-17T20:26:03+03:00</dcterms:created>
  <dcterms:modified xsi:type="dcterms:W3CDTF">2022-03-17T20:26:03+03:00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