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там, где никогда не тает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там, где никогда не тает снег,
          <w:br/>
           И там, где жухнет лист, едва родится,
          <w:br/>
           И там, где солнечная колесница
          <w:br/>
           Свой начинает и кончает бег;
          <w:br/>
          <w:br/>
          И в благоденстве, и не зная нег,
          <w:br/>
           Прозрачен воздух, иль туман клубится,
          <w:br/>
           И долог день или недолго длится,
          <w:br/>
           Сегодня, завтра, навсегда, навек;
          <w:br/>
          <w:br/>
          И в небесах, и в дьявольской пучине,
          <w:br/>
           Бесплотный дух или во плоть одет,
          <w:br/>
           И на вершинах горных, и в трясине;
          <w:br/>
          <w:br/>
          И все равно, во славе или нет, —
          <w:br/>
           Останусь прежний, тот же, что и ныне,
          <w:br/>
           Вздыхая вот уже пятнадцать 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2022-04-21T12:43:57+03:00</dcterms:created>
  <dcterms:modified xsi:type="dcterms:W3CDTF">2022-04-21T12:43:57+03:00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