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чего мы тревожимся, плачем и спорим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чего мы тревожимся, плачем и спорим,
          <w:br/>
           о любимых грустим до того, что невмочь.
          <w:br/>
           Большеглазые добрые звезды над морем,
          <w:br/>
           шелковистая гладь упирается в ночь.
          <w:br/>
           Спят прогретые за день сутулые скалы,
          <w:br/>
           спит распластанный берег, безлюден и тих.
          <w:br/>
           Если ты тишины и покоя искала,
          <w:br/>
           вот они! Только нет, ты искала не их.
          <w:br/>
          <w:br/>
          Спят деревья, мои бессловесные братья.
          <w:br/>
           Их зеленые руки нежны и легки.
          <w:br/>
           До чего мне сейчас не хватает пожатья
          <w:br/>
           человеческой, сильной, горячей руки!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2022-04-23T03:48:15+03:00</dcterms:created>
  <dcterms:modified xsi:type="dcterms:W3CDTF">2022-04-23T03:48:15+03:00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