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 в снежки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снегу кипит большая драка.
          <w:br/>
          Как легкий бог, летит собака.
          <w:br/>
          Мальчишка бьет врага в живот.
          <w:br/>
          На елке тетерев живет.
          <w:br/>
          Уж ледяные свищут бомбы.
          <w:br/>
          Уж вечер. В зареве снега.
          <w:br/>
          В сугробах роя катакомбы,
          <w:br/>
          Мальчишки лезут на врага.
          <w:br/>
          Один, задрав кривые ноги,
          <w:br/>
          Скатился с горки, а другой
          <w:br/>
          Воткнулся в снег, а двое новых,
          <w:br/>
          Мохнатых, скорченных, багровых,
          <w:br/>
          Сцепились вместе, бьются враз,
          <w:br/>
          Но деревянный ножик спас.
          <w:br/>
          <w:br/>
          Закат погас. И день остановился.
          <w:br/>
          И великаном подошел шершавый конь.
          <w:br/>
          Мужик огромной тушею своей
          <w:br/>
          Сидел в стропилах крашеных саней,
          <w:br/>
          И в медной трубке огонек дымился.
          <w:br/>
          <w:br/>
          Бой кончился. Мужик не шевелился.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2021-11-11T00:23:22+03:00</dcterms:created>
  <dcterms:modified xsi:type="dcterms:W3CDTF">2021-11-11T00:23:22+03:00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