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Байрона. Мечтать в полях, взбегать на выси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Мечтать в полях, взбегать на выси гор,
          <w:br/>
           Медлительно среди лесов дремучих
          <w:br/>
           Переходить, где никогда топор
          <w:br/>
           Не пролагал следов своих могучих;
          <w:br/>
           Без цели мчаться по полям пустым,
          <w:br/>
           И слушать волн немолчное журчанье,
          <w:br/>
           И всё мечтать — не значит быть одним…
          <w:br/>
           То — разговор с природой и слиянье,
          <w:br/>
           То — девственных красот немое созерцанье!..
          <w:br/>
          <w:br/>
          Но, посреди забот толпы людской,
          <w:br/>
           Всё видеть, слышать, чувствовать глубоко,
          <w:br/>
           И одному бродить в тоске немой,
          <w:br/>
           И скукою измучиться жестоко…
          <w:br/>
           И никого не встретить из людей,
          <w:br/>
           Кому бы рассказать души мученья,
          <w:br/>
           Кто вспомнил бы по смерти нас теплей,
          <w:br/>
           Чем всё, что лжет, и льстит, и кроет мщенье.
          <w:br/>
           Вот — одиночество… вот, вот — уединенье!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2022-04-21T19:10:08+03:00</dcterms:created>
  <dcterms:modified xsi:type="dcterms:W3CDTF">2022-04-21T19:10:08+03:00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