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Шиллера. Чуден был он, точно ангел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Чуден был он, точно ангел рая,
          <w:br/>
           Красотою кто б сравнился с ним?
          <w:br/>
           Взор его — как луч от солнца мая,
          <w:br/>
           Отраженный морем голубым.
          <w:br/>
          <w:br/>
          Поцелуи — сладкие мгновенья!
          <w:br/>
           Как на пламя — пламя набежит,
          <w:br/>
           Как двух арф согласное стремленье,
          <w:br/>
           Полное гармонии, звучит.
          <w:br/>
          <w:br/>
          Так текли, стремились чувства, пламенея,
          <w:br/>
           Губы, щеки наклоненными
          <w:br/>
           Искрились, дрожали; свет и небо, млея,
          <w:br/>
           Проносились над влюбленными.
          <w:br/>
          <w:br/>
          Нет его! Напрасно, о, напрасно
          <w:br/>
           Вслед ему звучал пугливый стон…
          <w:br/>
           Нет его — и жизни сон прекрасный
          <w:br/>
           Только в плач ненужный превращен.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2022-04-22T02:51:15+03:00</dcterms:created>
  <dcterms:modified xsi:type="dcterms:W3CDTF">2022-04-22T02:51:15+03:00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