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детской книжки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плющ расцветает; живые побеги
          <w:br/>
          Любовно обвили суровые нити.
          <w:br/>
          Садитесь на лавочку, дети, смотрите
          <w:br/>
          И думайте вместе со мною о снеге.
          <w:br/>
          Когда разбегутся веселые санки
          <w:br/>
          И воздух дрожит от бубенчиков ясных,
          <w:br/>
          Невольно припомнишь о маковках красных,
          <w:br/>
          Горящих, как угли, на нашей полянке.
          <w:br/>
          Чему ж вы смеетесь? Ах, глупые дети!
          <w:br/>
          Так вам никогда ничего не расскажешь!
          <w:br/>
          Вяжи, Маргарита! — ты к осени свяжешь
          <w:br/>
          Красивые, длинные, прочные сети.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2022-03-19T10:39:39+03:00</dcterms:created>
  <dcterms:modified xsi:type="dcterms:W3CDTF">2022-03-19T10:39:39+03:00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