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латинской антологии (Волн колыхание так наяд побеждает стремленье)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(Словесный палиндром)
          <w:br/>
          Волн колыхание так наяд побеждает стремленье,
          <w:br/>
          Моря Икарова вал, как пламенеющий Нот.
          <w:br/>
          Нот пламенеющий, как вал Икарова моря, — стремленье
          <w:br/>
          Побеждает наяд так колыхание волн.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2022-03-18T10:40:55+03:00</dcterms:created>
  <dcterms:modified xsi:type="dcterms:W3CDTF">2022-03-18T10:40:55+03:00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