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чаш блистающих мечтания 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чаш блистающих мечтания лия,
          <w:br/>
          Качели томные подруги закачали,
          <w:br/>
          От озарений в тень, из тени в свет снуя,
          <w:br/>
          Колыша синевой и белым блеском стали.
          <w:br/>
          По кручам выше туч проходит колея,
          <w:br/>
          Высокий путь скользит над темнотой печали,
          <w:br/>
          И удивляемся, — зачем же мы дрожали?
          <w:br/>
          И знаю, — в полпути угасну ярко я.
          <w:br/>
          По колее крутой, но верной и безгрешной,
          <w:br/>
          Ушел навеки я от суетности внешней.
          <w:br/>
          Спросить я не хочу: — А эта чаша — чья? —
          <w:br/>
          Я горький аромат медлительно впиваю,
          <w:br/>
          Гирлянды тубероз вкруг чаши обвиваю,
          <w:br/>
          Лиловые черты по яспису вия.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2022-03-21T22:02:11+03:00</dcterms:created>
  <dcterms:modified xsi:type="dcterms:W3CDTF">2022-03-21T22:02:11+03:00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