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Инбер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Влюбилась как-то Роза в Соловья:
          <w:br/>
          Не в птицу роза — девушка в портного,
          <w:br/>
          И вот в давно обычном что-то ново,
          <w:br/>
          Какая-то остринка в нём своя…
          <w:br/>
          <w:br/>
          Мы в некотором роде кумовья:
          <w:br/>
          Крестили вместе мальчика льняного —
          <w:br/>
          Его зовут Капризом. В нём родного —
          <w:br/>
          Для вас достаточно, сказал бы я.
          <w:br/>
          <w:br/>
          В писательнице четко сочетались
          <w:br/>
          Легчайший юмор, вдумчивый анализ,
          <w:br/>
          Кокетливость, печаль и острый ум.
          <w:br/>
          <w:br/>
          И грация вплелась в талант игриво.
          <w:br/>
          Вот женщина, в которой сердце живо
          <w:br/>
          И опьяняет вкрадчиво, как «мумм».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2022-03-21T15:16:22+03:00</dcterms:created>
  <dcterms:modified xsi:type="dcterms:W3CDTF">2022-03-21T15:16:22+03:00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