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Инструкция заключенному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одиночке при ходьбе плечо
          <w:br/>
          следует менять при повороте,
          <w:br/>
          чтоб не зарябило и еще
          <w:br/>
          чтобы свет от лампочки в пролете
          <w:br/>
          <w:br/>
          падал переменно на виски,
          <w:br/>
          чтоб зрачок не чувствовал суженья.
          <w:br/>
          Это не избавит от тоски,
          <w:br/>
          но спасет от головокруженья.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2022-03-17T21:46:56+03:00</dcterms:created>
  <dcterms:modified xsi:type="dcterms:W3CDTF">2022-03-17T21:46:56+03:00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