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Их культурность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сказали однажды:
          <w:br/>
          «Изнывая от жажды
          <w:br/>
          Просвещенья, в России каждый, знай, гражданин
          <w:br/>
          Тонко любит искусство,
          <w:br/>
          Разбираясь искусно
          <w:br/>
          Средь стихов, средь симфоний, средь скульптур и картин»
          <w:br/>
          Чтобы слух сей проверить,
          <w:br/>
          Стал стучаться я в двери:
          <w:br/>
          «Вы читали Бальмонта, — Вы и Ваша семья?»
          <w:br/>
          «Энто я-то? аль он-то?
          <w:br/>
          Как назвали? Бальмонта?
          <w:br/>
          Энто что же такое? не пойму что-то я.
          <w:br/>
          Може, энто письмовник?
          <w:br/>
          Так читал нам садовник,
          <w:br/>
          По прозванью Крапива — ик! — Крапива Федул.
          <w:br/>
          Може, энто лечебник?
          <w:br/>
          Так читал нам нахлебник,
          <w:br/>
          Что у нас проживает: Парамошка Разгул.
          <w:br/>
          Може, энто оракул?» —
          <w:br/>
          Но уж тут я заплакал:
          <w:br/>
          Стало жаль мне Бальмонта, и себя, и страну:
          <w:br/>
          Если «граждане» все так —
          <w:br/>
          Некультурнее веток,
          <w:br/>
          То стране такой впору погрузиться в волну!..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2022-03-22T11:01:29+03:00</dcterms:created>
  <dcterms:modified xsi:type="dcterms:W3CDTF">2022-03-22T11:01:29+03:00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