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А. Н. Вульфу (Скажу ль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Скажу ль тебе — кого люблю я,
          <w:br/>
           Куда летят мои мечты,
          <w:br/>
           То занывая, то ликуя
          <w:br/>
           Среди полночной темноты?
          <w:br/>
           Она — души моей царица —
          <w:br/>
           И своенравна и горда;
          <w:br/>
           Но, при очах ее, денница
          <w:br/>
           Обыкновенная звезда.
          <w:br/>
           На взоры страстные, на слезы
          <w:br/>
           Она бесчувственно глядит;
          <w:br/>
           Но пламенны младые розы
          <w:br/>
           Ее застенчивых ланит.
          <w:br/>
           Ее жестоко осуждают:
          <w:br/>
           Она проста, она пуста;
          <w:br/>
           Но эти перси и уста, —
          <w:br/>
           Чего ж они не заменяют?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2022-04-22T01:10:10+03:00</dcterms:created>
  <dcterms:modified xsi:type="dcterms:W3CDTF">2022-04-22T01:10:10+03:00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