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Амуру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Генсера)
          <w:br/>
           Еще в начале мая
          <w:br/>
           Тебе, Амур жестокий!
          <w:br/>
           Я жертвенник поставил
          <w:br/>
           В домашнем огороде
          <w:br/>
           И розами и миртом
          <w:br/>
           Обвил его, украсил.
          <w:br/>
           Не каждое ли утро
          <w:br/>
           С тех пор венок душистый
          <w:br/>
           Носил тебе, как жертву?
          <w:br/>
           А было все напрасно!
          <w:br/>
           Уж сыплются метели
          <w:br/>
           По обнаженным ветвям, —
          <w:br/>
           Она ж ко мне сурова,
          <w:br/>
           Как и в начале мая.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2022-04-22T12:18:33+03:00</dcterms:created>
  <dcterms:modified xsi:type="dcterms:W3CDTF">2022-04-22T12:18:33+03:00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