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Цирцее (Блажен, о Цирцея, кто в черные волны забвенья)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о Цирцея, кто в черные волны забвенья
          <w:br/>
          Гирлянду завядшую дней пережитых кидает,
          <w:br/>
          Пред кем исчезают предметы в дыму благовонном,
          <w:br/>
          Кто — весь заблужденье — невольно рукой шаловливой
          <w:br/>
          Смоль черных кудрей твоих с белой блистающей шеи
          <w:br/>
          К устам прижимая, вдыхает их сладостный запах,
          <w:br/>
          Кто только и слышит в костях пробегающий трепет,
          <w:br/>
          Кто только и видит два черных, полуденных ока.
          <w:br/>
          Но горе, Цирцея!.. Потянут противные ветры,
          <w:br/>
          Туманом рассеется сладостный дым перед оком,
          <w:br/>
          Упругие губы не будут звучать поцелуем,
          <w:br/>
          И волны забвенья кольцо возвратят Поликрату…
          <w:br/>
          Кто ж снова повязку на очи положит Эроту?
          <w:br/>
          Кто скажет со вздохом: Цирцея, как Леда, прекрасна!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2022-03-17T21:00:00+03:00</dcterms:created>
  <dcterms:modified xsi:type="dcterms:W3CDTF">2022-03-17T21:00:00+03:00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